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Procedimientos de Exámenes Escuela de Seguridad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(Conforme Resolución N° 817-CS-2020)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COMUNICADOS ALUMNOS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CANCELACIÓN DE MATRICULACIONES PROVISORIAS A CÁTEDRAS VIRTUALES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Estimados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 recordamos que, una vez finalizado el periodo de inscripciones al ciclo lectivo 2020, la Unidad Académica emitirá los listados definitivos de estudiantes matriculados e inscriptos en cada asignatura, tanto en categoría de “estudiante regular” como “condicional”, y dará la baja de la matriculación provisoria en las cátedras virtuales de aquellos alumnos que no figuren inscriptos en ninguna de las dos categorías antes mencionadas.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EXÁMENES PARCIALES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Estimados estudiantes: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Universidad ha resuelto por resolución rectoral Nº 519/20 y de Consejo Superior Nº 817/20, autorizar que las instancias evaluativas, que se vieran afectadas por estar programadas durante la vigencia del aislamiento social, preventivo y obligatorio, puedan desarrollarse en modalidad no presencial, por medio de los recursos tecnológicos apropiados que determine cada cátedra, en función de la normativa académica y el respectivo plan de estudios, en el marco de lo previsto por el artículo VIII de la Ordenanza de Docencia Nº 122/18.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virtud de ello, las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evaluaciones parciales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correspondientes al primer semestre del presente año se realizarán en modalidad virtual a través de la plataforma por la cual se está dictando cada asignatura y en las fechas que defina cada cátedra, según el siguiente procedimiento: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Modalidad del examen parcial: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docente Titular de la cátedra informará a los estudiantes a través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su respectiva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átedra virtual,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 modalidad, fecha y horario de la evaluación parcial o recuperatorio.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Procedimiento administrativo: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acta de parcial que contiene el listado de estudiantes en condiciones de rendir, será emitida por la Unidad Académica el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día hábil anterior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la fecha del examen parcial o recuperatorio y enviada al titular de la cátedra.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Acceso al examen parcial: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Según el Art. 64° de la Ordenanza de Docencia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122/18, la situación arancelaria del estudiante condiciona su posibilidad de rendir en cada instancia de evaluación. El docente titular de la cátedra, antes de iniciar el parcial o recuperatorio, verificará los estudiantes que estén en condiciones de rendir y aquellos que figuren “Ausentes por mora”. Y procederá a suspender transitoriamente y mientras dure el examen, el acceso a la cátedra virtual de los estudiantes que no estén en condiciones de rendir.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Registro de calificaciones de parciales: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Una vez concluido el parcial, el titular de la cátedra deberá informar a la Unidad Académica las calificaciones,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consignadas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el acta de examen correspondiente, a través del envío de la misma en archivo digital con firma hológrafa del docente titular y de acuerdo a los plazos definidos por calendario académico. La Unidad Académica procederá a su registro en el sistema, por medio del cual se informará tal calificación al estudiante.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sorprender a los alumnos en irregularidades como copia, plagio consulta a apuntes  etc. se aplicará lo establecido en el Precepto Interno de Convivencia Capítulo III, Título II de las Faltas.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Cualquier irregularidad que surja durante el inicio y/o desarrollo del examen, ya  sea por dificultades de ingreso del estudiante a la evaluación, problemas de conexión a internet, interrupción de la señal o inestabilidad de la misma, etc., que pudiera afectar el normal desarrollo de la evaluación hará considerar  como ausente al estudiante.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EXÁMENES FINALES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evaluaciones finales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que estuvieran comprendidas mientras dure la vigencia de la cuarentena obligatoria, se realizarán en modalidad virtual, en las fechas establecidas por la Unidad Académica y bajo la modalidad que la cátedra determine en función de lo establecido por Res. de Consejo Superior Nº 817/20, según el siguiente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procedimiento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Modalidad del examen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las Diplomaturas </w:t>
      </w:r>
      <w:r w:rsidDel="00000000" w:rsidR="00000000" w:rsidRPr="00000000">
        <w:rPr>
          <w:rFonts w:ascii="Arial" w:cs="Arial" w:eastAsia="Arial" w:hAnsi="Arial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Coordinador de la Carrera notificará a los alumnos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la modalidad ad</w:t>
      </w:r>
      <w:r w:rsidDel="00000000" w:rsidR="00000000" w:rsidRPr="00000000">
        <w:rPr>
          <w:rFonts w:ascii="Arial" w:cs="Arial" w:eastAsia="Arial" w:hAnsi="Arial"/>
          <w:rtl w:val="0"/>
        </w:rPr>
        <w:t xml:space="preserve">optada por la cátedra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cada mesa de examen, informando el correspondiente link de google meet o código de clasroom según correspo</w:t>
      </w:r>
      <w:r w:rsidDel="00000000" w:rsidR="00000000" w:rsidRPr="00000000">
        <w:rPr>
          <w:rFonts w:ascii="Arial" w:cs="Arial" w:eastAsia="Arial" w:hAnsi="Arial"/>
          <w:rtl w:val="0"/>
        </w:rPr>
        <w:t xml:space="preserve">nda.-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la Licenciatura y Ciclo  de Licenciatura el coordinador de la carrera notificará a los alumnos el link del examen y  la modalidad  de la mesa de examen será Oral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través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Inscripción a la mesa de examen final: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 las evaluaciones sincrónicas (orales o escritas)  los estudiantes deberán realizar el trámite administrativo de inscripción on-line a la mesa de examen correspondiente con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tres (3) días hábiles de antelación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Acceso al examen final: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Una vez formalizada la inscripción a la mesa de examen por parte del estudiante, la Unidad Académica emitirá el acta de examen final y comunicará a los estudiantes inscriptos la modalidad del examen, fecha, horario, procedimiento, link de acceso al examen (en caso de videoconferencia) o usuario y contraseña (en caso de realizarse en modalidad escrita a través del campus virtual).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caso de los exámenes orales c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ada postulante deberá conectarse al horario indicado, no se admiten alumnos que se presenten a rendir fuera del horario establecido de examen.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alumno accede al examen uniformado, los masculinos deben estar afeitados y con el cabello corto,mientras que los femeninos deben tener el pelo recogido.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Antes de comenzar el examen el estudiante deberá: 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Acreditar su identidad a través de una imagen de su documento nacional de identidad (anverso y reverso).En tanto que, para la modalidad de exámenes escritos, tanto sincrónicos como asincrónicos, el estudiante utilizará su clave única, personal e intransferible de acceso al campus virtual </w:t>
      </w:r>
      <w:r w:rsidDel="00000000" w:rsidR="00000000" w:rsidRPr="00000000">
        <w:rPr>
          <w:rFonts w:ascii="Arial" w:cs="Arial" w:eastAsia="Arial" w:hAnsi="Arial"/>
          <w:rtl w:val="0"/>
        </w:rPr>
        <w:t xml:space="preserve">o código de acceso a plataforma classroom, dejando registrado, en este último caso, su nombre, en el correspondiente examen.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Arbitrar los medios a fin de garantizar que el espacio físico en donde se encuentra, se halla despojado de personas extrañas y elementos de estudio o consulta, a excepción del programa de estudio correspondiente a la asignatura, el cual no podrá tener tachaduras o enmiendas.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requerimiento de algunos de los miembros del tribunal examinador, deberá  compartir pantalla, a través de la opción que permita la plataforma, a fin de garantizar no tener a la vista ningún elemento de estudio o consulta.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Tener el micrófono de su conexión siempre abierto. y en un plazo de 5 minutos máximo deberá contestar las preguntas efectuadas por el tribunal examinador.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el tiempo que dure el examen deberá permanecer sentado a una distancia máxima de 70 centímetros de la cámara ,manteniendo siempre el contacto visual con la misma.  Cualquier irregularidad que surja durante el inicio y/o desarrollo del examen, ya  sea por dificultades de ingreso del estudiante a la evaluación, problemas de conexión a internet, interrupción de la señal o inestabilidad de la misma, etc., que pudiera afectar el normal desarrollo de la evaluación hará considerar  como ausente al estudiante.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sorprender a los alumnos en irregularidades como copia, plagio consulta a apuntes etc. se aplicará lo establecido en el Precepto Interno de Convivencia Capítulo III, Título II de las Faltas.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Registro de calificaciones del examen final: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Una vez concluido el examen, el titular del tribunal examinador deberá informar a la Unidad Académica las calificaciones,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consignadas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el acta de examen correspondiente, a través del envío de la misma en archivo digital con firma hológrafa del titular del tribunal y de acuerdo a los plazos correspondientes. La Unidad Académica procederá a su registro en el sistema, por medio del cual se informará tal calificación al estudiante.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mN+WDfQT9VYTNOzvIEl5+zZJQ==">AMUW2mVVKUxGpAArLonn1dERtZCMY6WQCgAjtvE+V6NRx8AyYmm0bHtK4juQaEaoumQqvZWgBwpJQ12EU4H9m7VnqvIY6tt+XJK4s6I5OPbTslvgwPOWavI=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2020-05-12T12:25:00Z</dcterms:created>
  <dc:creator>POLO</dc:creator>
</cp:coreProperties>
</file>