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77" w:rsidRPr="00203EF4" w:rsidRDefault="00903EE0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1) EL DERECHO</w:t>
      </w:r>
    </w:p>
    <w:p w:rsidR="00903EE0" w:rsidRPr="00203EF4" w:rsidRDefault="00903EE0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A) Definición</w:t>
      </w:r>
      <w:r w:rsidRPr="00203EF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03EE0" w:rsidRPr="00203EF4" w:rsidRDefault="00903EE0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El derecho puede ser definido como </w:t>
      </w: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“Un ordenamiento social impuesto para realizar la justicia.”</w:t>
      </w:r>
    </w:p>
    <w:p w:rsidR="00903EE0" w:rsidRPr="00203EF4" w:rsidRDefault="00903EE0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DERECHO OBJETIVO.</w:t>
      </w:r>
    </w:p>
    <w:p w:rsidR="00903EE0" w:rsidRPr="00203EF4" w:rsidRDefault="00903EE0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1) DEFINICION.</w:t>
      </w:r>
    </w:p>
    <w:p w:rsidR="00903EE0" w:rsidRPr="00203EF4" w:rsidRDefault="00903EE0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El Derecho Objetivo es definido como </w:t>
      </w: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las reglas de conducta de carácter social, de contenido disciplinario y de naturaleza obligatoria, que regulan la conducta del hombre para implantar un orden en la vida social con el propósito de realizar la Justicia y el Bien Común.</w:t>
      </w:r>
    </w:p>
    <w:p w:rsidR="00903EE0" w:rsidRPr="00203EF4" w:rsidRDefault="00903EE0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2) Características.</w:t>
      </w:r>
    </w:p>
    <w:p w:rsidR="00903EE0" w:rsidRPr="00203EF4" w:rsidRDefault="00903EE0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>Las normas jurídicas reconocen las siguientes características:</w:t>
      </w:r>
    </w:p>
    <w:p w:rsidR="00903EE0" w:rsidRPr="00203EF4" w:rsidRDefault="00903EE0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>- Son Obligatorias: esto significa que imponen al hombre un “deber ser”, indican un modo de obrar imperativo, por lo tanto, su cumplimiento no depende de la voluntad del sujeto cuya conducta regula.</w:t>
      </w:r>
    </w:p>
    <w:p w:rsidR="00903EE0" w:rsidRPr="00203EF4" w:rsidRDefault="00903EE0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>- Imponen una sanción jurídica: esta característica es una consecuencia de la anterior, dada la obligatoriedad de la norma, se prevé una sanción en el supuesto caso de incumplimiento.</w:t>
      </w:r>
    </w:p>
    <w:p w:rsidR="00903EE0" w:rsidRPr="00203EF4" w:rsidRDefault="00F01BFF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La sanción es definida como</w:t>
      </w: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: La consecuencia perjudicial, para el obligado, que una norma jurídica ha previsto en caso de incumplimiento.</w:t>
      </w:r>
    </w:p>
    <w:p w:rsidR="00F01BFF" w:rsidRPr="00203EF4" w:rsidRDefault="00F01BFF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La norma jurídica no solo fija los derechos y obligaciones de las partes que intervienen en una relación jurídica, sino que también prevé una sanción para el caso de que el sujeto obligado no cumpla con su deber.</w:t>
      </w:r>
    </w:p>
    <w:p w:rsidR="00F01BFF" w:rsidRPr="00203EF4" w:rsidRDefault="00F01BFF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La sanción siempre debe estar prevista en la norma, y ser aplicada por los órganos del Estado, así por ejemplo el Poder Judicial, al momento de dictar sentencia, aplica el poder sancionador de la norma cuando: obliga al deudor a pagar el precio de la cosa comprada, a pagar los daños y perjuicios ocasionados, a abonar los alquileres impagos, ordena el desalojo del inmueble etc.</w:t>
      </w:r>
    </w:p>
    <w:p w:rsidR="002E69D5" w:rsidRPr="00203EF4" w:rsidRDefault="002E69D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 Coactiva: </w:t>
      </w:r>
      <w:r w:rsidRPr="00203EF4">
        <w:rPr>
          <w:rFonts w:ascii="Times New Roman" w:hAnsi="Times New Roman" w:cs="Times New Roman"/>
          <w:sz w:val="24"/>
          <w:szCs w:val="24"/>
          <w:lang w:val="es-ES"/>
        </w:rPr>
        <w:t>en el caso que el sujeto no cumpla con la sanción impuesta como consecuencia de su conducta antijurídica, el derecho cuenta con la posibilidad de que esa conducta le sea impuesta forzosamente o deba sufrir la privación de su libertad o de sus bienes, según sea la infracción.</w:t>
      </w:r>
    </w:p>
    <w:p w:rsidR="002E69D5" w:rsidRPr="00203EF4" w:rsidRDefault="002E69D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La coacción es definida como: </w:t>
      </w: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La ejecución forzada de la sanción</w:t>
      </w: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2E69D5" w:rsidRPr="00203EF4" w:rsidRDefault="002E69D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La </w:t>
      </w:r>
      <w:r w:rsidR="00DE25DF" w:rsidRPr="00203EF4">
        <w:rPr>
          <w:rFonts w:ascii="Times New Roman" w:hAnsi="Times New Roman" w:cs="Times New Roman"/>
          <w:sz w:val="24"/>
          <w:szCs w:val="24"/>
          <w:lang w:val="es-ES"/>
        </w:rPr>
        <w:t>coacción</w:t>
      </w: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del derecho significa que existe un aparato social organizado que tiene por </w:t>
      </w:r>
      <w:r w:rsidR="00DE25DF" w:rsidRPr="00203EF4">
        <w:rPr>
          <w:rFonts w:ascii="Times New Roman" w:hAnsi="Times New Roman" w:cs="Times New Roman"/>
          <w:sz w:val="24"/>
          <w:szCs w:val="24"/>
          <w:lang w:val="es-ES"/>
        </w:rPr>
        <w:t>función</w:t>
      </w: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imponer el cumplimiento de los deberes jurídicos aun en contra de la voluntad del sujeto obligado.</w:t>
      </w:r>
      <w:r w:rsidR="00DE25DF"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Si una persona no cumple voluntariamente la </w:t>
      </w:r>
      <w:r w:rsidR="00DE25DF" w:rsidRPr="00203EF4">
        <w:rPr>
          <w:rFonts w:ascii="Times New Roman" w:hAnsi="Times New Roman" w:cs="Times New Roman"/>
          <w:sz w:val="24"/>
          <w:szCs w:val="24"/>
          <w:lang w:val="es-ES"/>
        </w:rPr>
        <w:lastRenderedPageBreak/>
        <w:t>sentencia, surge la posibilidad de forzar su voluntad (por intermedio de los órganos del Estado) para que efectivamente cumpla la sanción y de ésta manera, restablecer el orden jurídico vulnerado.</w:t>
      </w:r>
    </w:p>
    <w:p w:rsidR="00DE25DF" w:rsidRPr="00203EF4" w:rsidRDefault="00DE25DF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>Son actos de coacción, por ejemplo: el embargo y remate de los bienes del deudor.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La otra acepción, en la que comúnmente se utiliza el termino derecho, es aquella que lo concibe como </w:t>
      </w: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la facultad de la persona</w:t>
      </w:r>
      <w:r w:rsidRPr="00203EF4">
        <w:rPr>
          <w:rFonts w:ascii="Times New Roman" w:hAnsi="Times New Roman" w:cs="Times New Roman"/>
          <w:sz w:val="24"/>
          <w:szCs w:val="24"/>
          <w:lang w:val="es-ES"/>
        </w:rPr>
        <w:t>, por ejemplo: derecho a trabajar, derecho de reunión y asociación, derecho a la propiedad privada etc.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Desde éste punto de vista, enfocado el derecho como prerrogativa de la persona, se lo concibe con el nombre de </w:t>
      </w: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>Derecho Subjetivo</w:t>
      </w:r>
      <w:r w:rsidRPr="00203EF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1) DEFINICION</w:t>
      </w:r>
      <w:r w:rsidRPr="00203EF4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</w:t>
      </w:r>
      <w:r w:rsidRPr="00203EF4">
        <w:rPr>
          <w:rFonts w:ascii="Times New Roman" w:hAnsi="Times New Roman" w:cs="Times New Roman"/>
          <w:sz w:val="24"/>
          <w:szCs w:val="24"/>
          <w:lang w:val="es-ES"/>
        </w:rPr>
        <w:t>El Derecho Subjetivo puede definirse como: El conjunto de facultades que una persona tiene para obrar lícitamente, a fin de conseguir un bien asegurado por una norma jurídica.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2) Derechos Humanos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a) Definición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Son todos los derechos que la persona tiene, que se fundamentan en su naturaleza humana y de los que el hombre es titular, los reconozca o no las normas de un país y aunque éstas los niegue ya que son anteriores al Estado y a toda legislación.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b) Caracteres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- Naturales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- Universales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- Inviolables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- Inalienables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- Objetivos</w:t>
      </w:r>
    </w:p>
    <w:p w:rsidR="00893025" w:rsidRPr="00203EF4" w:rsidRDefault="00893025" w:rsidP="00203EF4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</w:t>
      </w:r>
      <w:r w:rsidRPr="00203EF4">
        <w:rPr>
          <w:rFonts w:ascii="Times New Roman" w:hAnsi="Times New Roman" w:cs="Times New Roman"/>
          <w:b/>
          <w:sz w:val="24"/>
          <w:szCs w:val="24"/>
          <w:lang w:val="es-ES"/>
        </w:rPr>
        <w:t xml:space="preserve">c) </w:t>
      </w:r>
      <w:r w:rsidR="00203EF4" w:rsidRPr="00203EF4">
        <w:rPr>
          <w:rFonts w:ascii="Times New Roman" w:hAnsi="Times New Roman" w:cs="Times New Roman"/>
          <w:b/>
          <w:sz w:val="24"/>
          <w:szCs w:val="24"/>
          <w:lang w:val="es-ES"/>
        </w:rPr>
        <w:t>Enumeración</w:t>
      </w:r>
    </w:p>
    <w:p w:rsidR="00203EF4" w:rsidRPr="00203EF4" w:rsidRDefault="00203EF4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- Derecho a la vida y a un nivel de vida digno</w:t>
      </w:r>
    </w:p>
    <w:p w:rsidR="00203EF4" w:rsidRPr="00203EF4" w:rsidRDefault="00203EF4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- Derecho a la cultura y a la educación </w:t>
      </w:r>
    </w:p>
    <w:p w:rsidR="00203EF4" w:rsidRPr="00203EF4" w:rsidRDefault="00203EF4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- Derecho a honrar a Dios</w:t>
      </w:r>
    </w:p>
    <w:p w:rsidR="00203EF4" w:rsidRPr="00203EF4" w:rsidRDefault="00203EF4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- Derechos relacionados con la familia.</w:t>
      </w:r>
    </w:p>
    <w:p w:rsidR="00203EF4" w:rsidRPr="00203EF4" w:rsidRDefault="00203EF4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- Derechos económicos y sociales</w:t>
      </w:r>
    </w:p>
    <w:p w:rsidR="00203EF4" w:rsidRPr="00203EF4" w:rsidRDefault="00203EF4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- Derechos a la libertad de movimiento</w:t>
      </w:r>
    </w:p>
    <w:p w:rsidR="00203EF4" w:rsidRPr="00203EF4" w:rsidRDefault="00203EF4" w:rsidP="00203EF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3EF4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                       - Derechos Políticos</w:t>
      </w:r>
    </w:p>
    <w:p w:rsidR="00893025" w:rsidRPr="00893025" w:rsidRDefault="00203EF4">
      <w:pPr>
        <w:rPr>
          <w:lang w:val="es-ES"/>
        </w:rPr>
      </w:pPr>
      <w:r>
        <w:rPr>
          <w:lang w:val="es-ES"/>
        </w:rPr>
        <w:t xml:space="preserve">                        </w:t>
      </w:r>
    </w:p>
    <w:p w:rsidR="002E69D5" w:rsidRDefault="002E69D5">
      <w:pPr>
        <w:rPr>
          <w:lang w:val="es-ES"/>
        </w:rPr>
      </w:pPr>
    </w:p>
    <w:p w:rsidR="002E69D5" w:rsidRPr="002E69D5" w:rsidRDefault="002E69D5">
      <w:pPr>
        <w:rPr>
          <w:lang w:val="es-ES"/>
        </w:rPr>
      </w:pPr>
    </w:p>
    <w:p w:rsidR="00903EE0" w:rsidRPr="00903EE0" w:rsidRDefault="00903EE0">
      <w:pPr>
        <w:rPr>
          <w:lang w:val="es-ES"/>
        </w:rPr>
      </w:pPr>
    </w:p>
    <w:sectPr w:rsidR="00903EE0" w:rsidRPr="00903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0"/>
    <w:rsid w:val="001C450C"/>
    <w:rsid w:val="00203EF4"/>
    <w:rsid w:val="002E69D5"/>
    <w:rsid w:val="00396E77"/>
    <w:rsid w:val="00893025"/>
    <w:rsid w:val="00903EE0"/>
    <w:rsid w:val="00DE25DF"/>
    <w:rsid w:val="00F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liliana</cp:lastModifiedBy>
  <cp:revision>2</cp:revision>
  <dcterms:created xsi:type="dcterms:W3CDTF">2019-02-12T13:12:00Z</dcterms:created>
  <dcterms:modified xsi:type="dcterms:W3CDTF">2019-02-12T13:12:00Z</dcterms:modified>
</cp:coreProperties>
</file>